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4"/>
        <w:rPr>
          <w:rFonts w:ascii="Times New Roman"/>
          <w:sz w:val="20"/>
        </w:rPr>
      </w:pPr>
    </w:p>
    <w:p>
      <w:pPr>
        <w:spacing w:line="276" w:lineRule="auto" w:before="0"/>
        <w:ind w:left="1962" w:right="1820" w:firstLine="0"/>
        <w:jc w:val="center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719327</wp:posOffset>
                </wp:positionH>
                <wp:positionV relativeFrom="paragraph">
                  <wp:posOffset>-2747041</wp:posOffset>
                </wp:positionV>
                <wp:extent cx="6120765" cy="240220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765" cy="2402205"/>
                          <a:chExt cx="6120765" cy="24022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2" y="2383536"/>
                            <a:ext cx="612076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8415">
                                <a:moveTo>
                                  <a:pt x="18300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18300" y="18288"/>
                                </a:lnTo>
                                <a:lnTo>
                                  <a:pt x="18300" y="12192"/>
                                </a:lnTo>
                                <a:close/>
                              </a:path>
                              <a:path w="6120765" h="18415">
                                <a:moveTo>
                                  <a:pt x="18300" y="0"/>
                                </a:moveTo>
                                <a:lnTo>
                                  <a:pt x="12204" y="0"/>
                                </a:lnTo>
                                <a:lnTo>
                                  <a:pt x="12204" y="6096"/>
                                </a:lnTo>
                                <a:lnTo>
                                  <a:pt x="18300" y="6096"/>
                                </a:lnTo>
                                <a:lnTo>
                                  <a:pt x="18300" y="0"/>
                                </a:lnTo>
                                <a:close/>
                              </a:path>
                              <a:path w="6120765" h="18415">
                                <a:moveTo>
                                  <a:pt x="6108204" y="0"/>
                                </a:moveTo>
                                <a:lnTo>
                                  <a:pt x="6102096" y="0"/>
                                </a:lnTo>
                                <a:lnTo>
                                  <a:pt x="6102096" y="6096"/>
                                </a:lnTo>
                                <a:lnTo>
                                  <a:pt x="6108204" y="6096"/>
                                </a:lnTo>
                                <a:lnTo>
                                  <a:pt x="6108204" y="0"/>
                                </a:lnTo>
                                <a:close/>
                              </a:path>
                              <a:path w="6120765" h="18415">
                                <a:moveTo>
                                  <a:pt x="6120396" y="12192"/>
                                </a:moveTo>
                                <a:lnTo>
                                  <a:pt x="6102096" y="12192"/>
                                </a:lnTo>
                                <a:lnTo>
                                  <a:pt x="6102096" y="18288"/>
                                </a:lnTo>
                                <a:lnTo>
                                  <a:pt x="6120396" y="18288"/>
                                </a:lnTo>
                                <a:lnTo>
                                  <a:pt x="6120396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384" cy="2401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272810" y="507510"/>
                            <a:ext cx="56134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OGGETTO: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Avviso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interno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per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selezione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sette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docenti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per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mobilità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Erasmus+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a.s.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2025/2026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5092" y="1133861"/>
                            <a:ext cx="5424170" cy="485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>DICHIARAZIONE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>INESISTENZA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>CAUSA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>INCOMPATIBILITÀ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>CONFLITTO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  <w:u w:val="single"/>
                                </w:rPr>
                                <w:t>INTERESSI</w:t>
                              </w:r>
                            </w:p>
                            <w:p>
                              <w:pPr>
                                <w:spacing w:line="265" w:lineRule="exact" w:before="242"/>
                                <w:ind w:left="0" w:right="9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(resa</w:t>
                              </w:r>
                              <w:r>
                                <w:rPr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nelle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forme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cui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agli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artt.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46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47 del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d.P.R.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445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28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dicembre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2000)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-216.30246pt;width:481.95pt;height:189.15pt;mso-position-horizontal-relative:page;mso-position-vertical-relative:paragraph;z-index:15729152" id="docshapegroup2" coordorigin="1133,-4326" coordsize="9639,3783">
                <v:shape style="position:absolute;left:1132;top:-573;width:9639;height:29" id="docshape3" coordorigin="1133,-572" coordsize="9639,29" path="m1162,-553l1133,-553,1133,-544,1162,-544,1162,-553xm1162,-572l1152,-572,1152,-563,1162,-563,1162,-572xm10752,-572l10742,-572,10742,-563,10752,-563,10752,-572xm10771,-553l10742,-553,10742,-544,10771,-544,10771,-553xe" filled="true" fillcolor="#000000" stroked="false">
                  <v:path arrowok="t"/>
                  <v:fill type="solid"/>
                </v:shape>
                <v:shape style="position:absolute;left:1132;top:-4327;width:9639;height:3783" type="#_x0000_t75" id="docshape4" stroked="false">
                  <v:imagedata r:id="rId6" o:title=""/>
                </v:shape>
                <v:shape style="position:absolute;left:1562;top:-3527;width:8840;height:221" type="#_x0000_t202" id="docshape5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OGGETTO: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Avviso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interno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per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selezione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sette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docenti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per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mobilità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Erasmus+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a.s.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2025/2026</w:t>
                        </w:r>
                      </w:p>
                    </w:txbxContent>
                  </v:textbox>
                  <w10:wrap type="none"/>
                </v:shape>
                <v:shape style="position:absolute;left:1692;top:-2541;width:8542;height:764" type="#_x0000_t202" id="docshape6" filled="false" stroked="false">
                  <v:textbox inset="0,0,0,0">
                    <w:txbxContent>
                      <w:p>
                        <w:pPr>
                          <w:spacing w:line="256" w:lineRule="exact" w:before="0"/>
                          <w:ind w:left="0" w:right="18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spacing w:val="-16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>DICHIARAZIONE</w:t>
                        </w:r>
                        <w:r>
                          <w:rPr>
                            <w:b/>
                            <w:spacing w:val="-1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>DI</w:t>
                        </w:r>
                        <w:r>
                          <w:rPr>
                            <w:b/>
                            <w:spacing w:val="-7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>INESISTENZA</w:t>
                        </w:r>
                        <w:r>
                          <w:rPr>
                            <w:b/>
                            <w:spacing w:val="-1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>DI</w:t>
                        </w:r>
                        <w:r>
                          <w:rPr>
                            <w:b/>
                            <w:spacing w:val="-7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>CAUSA</w:t>
                        </w:r>
                        <w:r>
                          <w:rPr>
                            <w:b/>
                            <w:spacing w:val="-9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>DI</w:t>
                        </w:r>
                        <w:r>
                          <w:rPr>
                            <w:b/>
                            <w:spacing w:val="-1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>INCOMPATIBILITÀ</w:t>
                        </w:r>
                        <w:r>
                          <w:rPr>
                            <w:b/>
                            <w:spacing w:val="-7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>E</w:t>
                        </w:r>
                        <w:r>
                          <w:rPr>
                            <w:b/>
                            <w:spacing w:val="-1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>DI</w:t>
                        </w:r>
                        <w:r>
                          <w:rPr>
                            <w:b/>
                            <w:spacing w:val="-1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>CONFLITTO</w:t>
                        </w:r>
                        <w:r>
                          <w:rPr>
                            <w:b/>
                            <w:spacing w:val="-9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>DI</w:t>
                        </w:r>
                        <w:r>
                          <w:rPr>
                            <w:b/>
                            <w:spacing w:val="-5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  <w:u w:val="single"/>
                          </w:rPr>
                          <w:t>INTERESSI</w:t>
                        </w:r>
                      </w:p>
                      <w:p>
                        <w:pPr>
                          <w:spacing w:line="265" w:lineRule="exact" w:before="242"/>
                          <w:ind w:left="0" w:right="9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(resa</w:t>
                        </w:r>
                        <w:r>
                          <w:rPr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nelle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forme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di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cui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agli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artt.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46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47 del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d.P.R.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n.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445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del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28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dicembre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2000)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w:t>DICHIARAZIONE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ASSENZA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SITUAZIONI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CONFLITTO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INTERESSI AI SENSI DEGLI ARTT. 46 E 47 D.P.R. 445/2000</w:t>
      </w:r>
    </w:p>
    <w:p>
      <w:pPr>
        <w:pStyle w:val="BodyText"/>
        <w:spacing w:before="236"/>
        <w:rPr>
          <w:b/>
          <w:sz w:val="20"/>
        </w:rPr>
      </w:pPr>
    </w:p>
    <w:p>
      <w:pPr>
        <w:tabs>
          <w:tab w:pos="3182" w:val="left" w:leader="none"/>
          <w:tab w:pos="4194" w:val="left" w:leader="none"/>
          <w:tab w:pos="6973" w:val="left" w:leader="none"/>
          <w:tab w:pos="8094" w:val="left" w:leader="none"/>
          <w:tab w:pos="9728" w:val="left" w:leader="none"/>
        </w:tabs>
        <w:spacing w:line="278" w:lineRule="auto" w:before="0"/>
        <w:ind w:left="140" w:right="1" w:firstLine="0"/>
        <w:jc w:val="both"/>
        <w:rPr>
          <w:sz w:val="20"/>
        </w:rPr>
      </w:pPr>
      <w:r>
        <w:rPr>
          <w:sz w:val="20"/>
        </w:rPr>
        <w:t>Il/La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sottoscritto/a</w:t>
      </w:r>
      <w:r>
        <w:rPr>
          <w:spacing w:val="155"/>
          <w:sz w:val="20"/>
        </w:rPr>
        <w:t> </w:t>
      </w:r>
      <w:r>
        <w:rPr>
          <w:rFonts w:ascii="Times New Roman"/>
          <w:sz w:val="20"/>
          <w:u w:val="single"/>
        </w:rPr>
        <w:tab/>
        <w:tab/>
      </w:r>
      <w:r>
        <w:rPr>
          <w:sz w:val="20"/>
        </w:rPr>
        <w:t>,</w:t>
      </w:r>
      <w:r>
        <w:rPr>
          <w:spacing w:val="80"/>
          <w:w w:val="150"/>
          <w:sz w:val="20"/>
        </w:rPr>
        <w:t> </w:t>
      </w:r>
      <w:r>
        <w:rPr>
          <w:sz w:val="20"/>
        </w:rPr>
        <w:t>nato/a</w:t>
      </w:r>
      <w:r>
        <w:rPr>
          <w:spacing w:val="80"/>
          <w:w w:val="150"/>
          <w:sz w:val="20"/>
        </w:rPr>
        <w:t> </w:t>
      </w:r>
      <w:r>
        <w:rPr>
          <w:sz w:val="20"/>
        </w:rPr>
        <w:t>a</w:t>
      </w:r>
      <w:r>
        <w:rPr>
          <w:spacing w:val="153"/>
          <w:sz w:val="20"/>
        </w:rPr>
        <w:t> 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80"/>
          <w:w w:val="150"/>
          <w:sz w:val="20"/>
        </w:rPr>
        <w:t> </w:t>
      </w:r>
      <w:r>
        <w:rPr>
          <w:sz w:val="20"/>
        </w:rPr>
        <w:t>il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pacing w:val="-2"/>
          <w:sz w:val="20"/>
        </w:rPr>
        <w:t> C.F.: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,</w:t>
      </w:r>
    </w:p>
    <w:p>
      <w:pPr>
        <w:spacing w:line="278" w:lineRule="auto" w:before="194"/>
        <w:ind w:left="140" w:right="1" w:firstLine="0"/>
        <w:jc w:val="both"/>
        <w:rPr>
          <w:sz w:val="20"/>
        </w:rPr>
      </w:pPr>
      <w:r>
        <w:rPr>
          <w:sz w:val="20"/>
        </w:rPr>
        <w:t>con riferimento all’Avviso interno per la mobilità dei docenti, codice progetto </w:t>
      </w:r>
      <w:r>
        <w:rPr>
          <w:b/>
          <w:sz w:val="20"/>
        </w:rPr>
        <w:t>2025-1-IT02-KA121-SCH-000327237– CUP: </w:t>
      </w:r>
      <w:r>
        <w:rPr>
          <w:rFonts w:ascii="Times New Roman" w:hAnsi="Times New Roman"/>
          <w:sz w:val="18"/>
        </w:rPr>
        <w:t>E34C25000130006</w:t>
      </w:r>
      <w:r>
        <w:rPr>
          <w:sz w:val="20"/>
        </w:rPr>
        <w:t>, consapevole delle responsabilità e delle sanzioni penali stabilite dalla legge per le false attestazioni e le dichiarazioni mendaci (artt. 75 e 76 D.P.R. n° 445/2000 e s.m.i.), sotto la propria responsabilità</w:t>
      </w:r>
    </w:p>
    <w:p>
      <w:pPr>
        <w:spacing w:before="195"/>
        <w:ind w:left="1962" w:right="1826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>
      <w:pPr>
        <w:spacing w:before="238"/>
        <w:ind w:left="140" w:right="0" w:firstLine="0"/>
        <w:jc w:val="both"/>
        <w:rPr>
          <w:b/>
          <w:sz w:val="20"/>
        </w:rPr>
      </w:pPr>
      <w:r>
        <w:rPr>
          <w:b/>
          <w:sz w:val="20"/>
        </w:rPr>
        <w:t>(barrare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cerchietto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interessato)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68" w:lineRule="auto" w:before="231" w:after="0"/>
        <w:ind w:left="963" w:right="167" w:hanging="466"/>
        <w:jc w:val="both"/>
        <w:rPr>
          <w:sz w:val="22"/>
        </w:rPr>
      </w:pPr>
      <w:r>
        <w:rPr>
          <w:sz w:val="22"/>
        </w:rPr>
        <w:t>di</w:t>
      </w:r>
      <w:r>
        <w:rPr>
          <w:spacing w:val="15"/>
          <w:sz w:val="22"/>
        </w:rPr>
        <w:t> </w:t>
      </w:r>
      <w:r>
        <w:rPr>
          <w:sz w:val="22"/>
        </w:rPr>
        <w:t>non</w:t>
      </w:r>
      <w:r>
        <w:rPr>
          <w:spacing w:val="17"/>
          <w:sz w:val="22"/>
        </w:rPr>
        <w:t> </w:t>
      </w:r>
      <w:r>
        <w:rPr>
          <w:sz w:val="22"/>
        </w:rPr>
        <w:t>trovarsi</w:t>
      </w:r>
      <w:r>
        <w:rPr>
          <w:spacing w:val="13"/>
          <w:sz w:val="22"/>
        </w:rPr>
        <w:t> </w:t>
      </w:r>
      <w:r>
        <w:rPr>
          <w:sz w:val="22"/>
        </w:rPr>
        <w:t>in</w:t>
      </w:r>
      <w:r>
        <w:rPr>
          <w:spacing w:val="14"/>
          <w:sz w:val="22"/>
        </w:rPr>
        <w:t> </w:t>
      </w:r>
      <w:r>
        <w:rPr>
          <w:sz w:val="22"/>
        </w:rPr>
        <w:t>situazione</w:t>
      </w:r>
      <w:r>
        <w:rPr>
          <w:spacing w:val="15"/>
          <w:sz w:val="22"/>
        </w:rPr>
        <w:t> </w:t>
      </w:r>
      <w:r>
        <w:rPr>
          <w:sz w:val="22"/>
        </w:rPr>
        <w:t>di</w:t>
      </w:r>
      <w:r>
        <w:rPr>
          <w:spacing w:val="17"/>
          <w:sz w:val="22"/>
        </w:rPr>
        <w:t> </w:t>
      </w:r>
      <w:r>
        <w:rPr>
          <w:sz w:val="22"/>
        </w:rPr>
        <w:t>incompatibilità,</w:t>
      </w:r>
      <w:r>
        <w:rPr>
          <w:spacing w:val="13"/>
          <w:sz w:val="22"/>
        </w:rPr>
        <w:t> </w:t>
      </w:r>
      <w:r>
        <w:rPr>
          <w:sz w:val="22"/>
        </w:rPr>
        <w:t>ai</w:t>
      </w:r>
      <w:r>
        <w:rPr>
          <w:spacing w:val="15"/>
          <w:sz w:val="22"/>
        </w:rPr>
        <w:t> </w:t>
      </w:r>
      <w:r>
        <w:rPr>
          <w:sz w:val="22"/>
        </w:rPr>
        <w:t>sensi</w:t>
      </w:r>
      <w:r>
        <w:rPr>
          <w:spacing w:val="15"/>
          <w:sz w:val="22"/>
        </w:rPr>
        <w:t> </w:t>
      </w:r>
      <w:r>
        <w:rPr>
          <w:sz w:val="22"/>
        </w:rPr>
        <w:t>di</w:t>
      </w:r>
      <w:r>
        <w:rPr>
          <w:spacing w:val="15"/>
          <w:sz w:val="22"/>
        </w:rPr>
        <w:t> </w:t>
      </w:r>
      <w:r>
        <w:rPr>
          <w:sz w:val="22"/>
        </w:rPr>
        <w:t>quanto</w:t>
      </w:r>
      <w:r>
        <w:rPr>
          <w:spacing w:val="17"/>
          <w:sz w:val="22"/>
        </w:rPr>
        <w:t> </w:t>
      </w:r>
      <w:r>
        <w:rPr>
          <w:sz w:val="22"/>
        </w:rPr>
        <w:t>previsto</w:t>
      </w:r>
      <w:r>
        <w:rPr>
          <w:spacing w:val="18"/>
          <w:sz w:val="22"/>
        </w:rPr>
        <w:t> </w:t>
      </w:r>
      <w:r>
        <w:rPr>
          <w:sz w:val="22"/>
        </w:rPr>
        <w:t>dal</w:t>
      </w:r>
      <w:r>
        <w:rPr>
          <w:spacing w:val="13"/>
          <w:sz w:val="22"/>
        </w:rPr>
        <w:t> </w:t>
      </w:r>
      <w:r>
        <w:rPr>
          <w:sz w:val="22"/>
        </w:rPr>
        <w:t>d.lgs.</w:t>
      </w:r>
      <w:r>
        <w:rPr>
          <w:spacing w:val="15"/>
          <w:sz w:val="22"/>
        </w:rPr>
        <w:t> </w:t>
      </w:r>
      <w:r>
        <w:rPr>
          <w:sz w:val="22"/>
        </w:rPr>
        <w:t>n.</w:t>
      </w:r>
      <w:r>
        <w:rPr>
          <w:spacing w:val="15"/>
          <w:sz w:val="22"/>
        </w:rPr>
        <w:t> </w:t>
      </w:r>
      <w:r>
        <w:rPr>
          <w:sz w:val="22"/>
        </w:rPr>
        <w:t>39/2013 e dall’art. 53, del d.lgs. n. 165/2001;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  <w:tab w:pos="9522" w:val="left" w:leader="none"/>
        </w:tabs>
        <w:spacing w:line="268" w:lineRule="auto" w:before="8" w:after="0"/>
        <w:ind w:left="963" w:right="165" w:hanging="46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1752600</wp:posOffset>
                </wp:positionH>
                <wp:positionV relativeFrom="paragraph">
                  <wp:posOffset>350421</wp:posOffset>
                </wp:positionV>
                <wp:extent cx="4962525" cy="63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962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2525" h="6350">
                              <a:moveTo>
                                <a:pt x="496214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4962144" y="0"/>
                              </a:lnTo>
                              <a:lnTo>
                                <a:pt x="496214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8pt;margin-top:27.592249pt;width:390.720016pt;height:.480011pt;mso-position-horizontal-relative:page;mso-position-vertical-relative:paragraph;z-index:-1577523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ovvero,</w:t>
      </w:r>
      <w:r>
        <w:rPr>
          <w:spacing w:val="40"/>
          <w:sz w:val="22"/>
        </w:rPr>
        <w:t> </w:t>
      </w:r>
      <w:r>
        <w:rPr>
          <w:sz w:val="22"/>
        </w:rPr>
        <w:t>nel</w:t>
      </w:r>
      <w:r>
        <w:rPr>
          <w:spacing w:val="40"/>
          <w:sz w:val="22"/>
        </w:rPr>
        <w:t> </w:t>
      </w:r>
      <w:r>
        <w:rPr>
          <w:sz w:val="22"/>
        </w:rPr>
        <w:t>caso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40"/>
          <w:sz w:val="22"/>
        </w:rPr>
        <w:t> </w:t>
      </w:r>
      <w:r>
        <w:rPr>
          <w:sz w:val="22"/>
        </w:rPr>
        <w:t>cui</w:t>
      </w:r>
      <w:r>
        <w:rPr>
          <w:spacing w:val="40"/>
          <w:sz w:val="22"/>
        </w:rPr>
        <w:t> </w:t>
      </w:r>
      <w:r>
        <w:rPr>
          <w:sz w:val="22"/>
        </w:rPr>
        <w:t>sussistano</w:t>
      </w:r>
      <w:r>
        <w:rPr>
          <w:spacing w:val="40"/>
          <w:sz w:val="22"/>
        </w:rPr>
        <w:t> </w:t>
      </w:r>
      <w:r>
        <w:rPr>
          <w:sz w:val="22"/>
        </w:rPr>
        <w:t>situazioni</w:t>
      </w:r>
      <w:r>
        <w:rPr>
          <w:spacing w:val="40"/>
          <w:sz w:val="22"/>
        </w:rPr>
        <w:t> </w:t>
      </w:r>
      <w:r>
        <w:rPr>
          <w:sz w:val="22"/>
        </w:rPr>
        <w:t>di</w:t>
      </w:r>
      <w:r>
        <w:rPr>
          <w:spacing w:val="40"/>
          <w:sz w:val="22"/>
        </w:rPr>
        <w:t> </w:t>
      </w:r>
      <w:r>
        <w:rPr>
          <w:sz w:val="22"/>
        </w:rPr>
        <w:t>incompatibilità,</w:t>
      </w:r>
      <w:r>
        <w:rPr>
          <w:spacing w:val="40"/>
          <w:sz w:val="22"/>
        </w:rPr>
        <w:t> </w:t>
      </w:r>
      <w:r>
        <w:rPr>
          <w:sz w:val="22"/>
        </w:rPr>
        <w:t>che</w:t>
      </w:r>
      <w:r>
        <w:rPr>
          <w:spacing w:val="40"/>
          <w:sz w:val="22"/>
        </w:rPr>
        <w:t> </w:t>
      </w:r>
      <w:r>
        <w:rPr>
          <w:sz w:val="22"/>
        </w:rPr>
        <w:t>le</w:t>
      </w:r>
      <w:r>
        <w:rPr>
          <w:spacing w:val="40"/>
          <w:sz w:val="22"/>
        </w:rPr>
        <w:t> </w:t>
      </w:r>
      <w:r>
        <w:rPr>
          <w:sz w:val="22"/>
        </w:rPr>
        <w:t>stesse</w:t>
      </w:r>
      <w:r>
        <w:rPr>
          <w:spacing w:val="40"/>
          <w:sz w:val="22"/>
        </w:rPr>
        <w:t> </w:t>
      </w:r>
      <w:r>
        <w:rPr>
          <w:sz w:val="22"/>
        </w:rPr>
        <w:t>sono</w:t>
      </w:r>
      <w:r>
        <w:rPr>
          <w:spacing w:val="40"/>
          <w:sz w:val="22"/>
        </w:rPr>
        <w:t> </w:t>
      </w:r>
      <w:r>
        <w:rPr>
          <w:sz w:val="22"/>
        </w:rPr>
        <w:t>le seguenti:</w:t>
      </w:r>
      <w:r>
        <w:rPr>
          <w:spacing w:val="445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0"/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68" w:lineRule="auto" w:before="52" w:after="0"/>
        <w:ind w:left="963" w:right="167" w:hanging="514"/>
        <w:jc w:val="both"/>
        <w:rPr>
          <w:sz w:val="22"/>
        </w:rPr>
      </w:pP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non</w:t>
      </w:r>
      <w:r>
        <w:rPr>
          <w:spacing w:val="-2"/>
          <w:sz w:val="22"/>
        </w:rPr>
        <w:t> </w:t>
      </w:r>
      <w:r>
        <w:rPr>
          <w:sz w:val="22"/>
        </w:rPr>
        <w:t>trovarsi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situazioni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conflitto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interessi,</w:t>
      </w:r>
      <w:r>
        <w:rPr>
          <w:spacing w:val="-1"/>
          <w:sz w:val="22"/>
        </w:rPr>
        <w:t> </w:t>
      </w:r>
      <w:r>
        <w:rPr>
          <w:sz w:val="22"/>
        </w:rPr>
        <w:t>anche</w:t>
      </w:r>
      <w:r>
        <w:rPr>
          <w:spacing w:val="-1"/>
          <w:sz w:val="22"/>
        </w:rPr>
        <w:t> </w:t>
      </w:r>
      <w:r>
        <w:rPr>
          <w:sz w:val="22"/>
        </w:rPr>
        <w:t>potenziale,</w:t>
      </w:r>
      <w:r>
        <w:rPr>
          <w:spacing w:val="-1"/>
          <w:sz w:val="22"/>
        </w:rPr>
        <w:t> </w:t>
      </w:r>
      <w:r>
        <w:rPr>
          <w:sz w:val="22"/>
        </w:rPr>
        <w:t>ai</w:t>
      </w:r>
      <w:r>
        <w:rPr>
          <w:spacing w:val="-1"/>
          <w:sz w:val="22"/>
        </w:rPr>
        <w:t> </w:t>
      </w:r>
      <w:r>
        <w:rPr>
          <w:sz w:val="22"/>
        </w:rPr>
        <w:t>sensi</w:t>
      </w:r>
      <w:r>
        <w:rPr>
          <w:spacing w:val="-1"/>
          <w:sz w:val="22"/>
        </w:rPr>
        <w:t> </w:t>
      </w:r>
      <w:r>
        <w:rPr>
          <w:sz w:val="22"/>
        </w:rPr>
        <w:t>dell’art.</w:t>
      </w:r>
      <w:r>
        <w:rPr>
          <w:spacing w:val="-3"/>
          <w:sz w:val="22"/>
        </w:rPr>
        <w:t> </w:t>
      </w:r>
      <w:r>
        <w:rPr>
          <w:sz w:val="22"/>
        </w:rPr>
        <w:t>53,</w:t>
      </w:r>
      <w:r>
        <w:rPr>
          <w:spacing w:val="-1"/>
          <w:sz w:val="22"/>
        </w:rPr>
        <w:t> </w:t>
      </w:r>
      <w:r>
        <w:rPr>
          <w:sz w:val="22"/>
        </w:rPr>
        <w:t>comma 14, del d.lgs. n. 165/2001, che possano interferire con l’esercizio dell’incarico;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73" w:lineRule="auto" w:before="47" w:after="0"/>
        <w:ind w:left="963" w:right="169" w:hanging="564"/>
        <w:jc w:val="both"/>
        <w:rPr>
          <w:sz w:val="22"/>
        </w:rPr>
      </w:pPr>
      <w:r>
        <w:rPr>
          <w:sz w:val="22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</w:t>
      </w:r>
      <w:r>
        <w:rPr>
          <w:spacing w:val="-2"/>
          <w:sz w:val="22"/>
        </w:rPr>
        <w:t> </w:t>
      </w:r>
      <w:r>
        <w:rPr>
          <w:sz w:val="22"/>
        </w:rPr>
        <w:t>pendente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grave</w:t>
      </w:r>
      <w:r>
        <w:rPr>
          <w:spacing w:val="-4"/>
          <w:sz w:val="22"/>
        </w:rPr>
        <w:t> </w:t>
      </w:r>
      <w:r>
        <w:rPr>
          <w:sz w:val="22"/>
        </w:rPr>
        <w:t>inimicizia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rapporti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credito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debito</w:t>
      </w:r>
      <w:r>
        <w:rPr>
          <w:spacing w:val="-4"/>
          <w:sz w:val="22"/>
        </w:rPr>
        <w:t> </w:t>
      </w:r>
      <w:r>
        <w:rPr>
          <w:sz w:val="22"/>
        </w:rPr>
        <w:t>significativi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interessi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soggetti od organizzazioni di cui sia tutore, curatore, procuratore o agente, titolare effettivo, ovvero di </w:t>
      </w:r>
      <w:r>
        <w:rPr>
          <w:spacing w:val="-2"/>
          <w:sz w:val="22"/>
        </w:rPr>
        <w:t>enti,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associazioni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anche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non</w:t>
      </w:r>
      <w:r>
        <w:rPr>
          <w:sz w:val="22"/>
        </w:rPr>
        <w:t> </w:t>
      </w:r>
      <w:r>
        <w:rPr>
          <w:spacing w:val="-2"/>
          <w:sz w:val="22"/>
        </w:rPr>
        <w:t>riconosciute,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comitati,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società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stabilimenti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cui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sia</w:t>
      </w:r>
      <w:r>
        <w:rPr>
          <w:sz w:val="22"/>
        </w:rPr>
        <w:t> </w:t>
      </w:r>
      <w:r>
        <w:rPr>
          <w:spacing w:val="-2"/>
          <w:sz w:val="22"/>
        </w:rPr>
        <w:t>amministratore</w:t>
      </w:r>
    </w:p>
    <w:p>
      <w:pPr>
        <w:pStyle w:val="BodyText"/>
        <w:spacing w:before="8"/>
        <w:ind w:left="963"/>
        <w:jc w:val="both"/>
      </w:pPr>
      <w:r>
        <w:rPr/>
        <w:t>o</w:t>
      </w:r>
      <w:r>
        <w:rPr>
          <w:spacing w:val="-1"/>
        </w:rPr>
        <w:t> </w:t>
      </w:r>
      <w:r>
        <w:rPr/>
        <w:t>gerente</w:t>
      </w:r>
      <w:r>
        <w:rPr>
          <w:spacing w:val="-2"/>
        </w:rPr>
        <w:t> </w:t>
      </w:r>
      <w:r>
        <w:rPr/>
        <w:t>o </w:t>
      </w:r>
      <w:r>
        <w:rPr>
          <w:spacing w:val="-2"/>
        </w:rPr>
        <w:t>dirigente;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  <w:tab w:pos="963" w:val="left" w:leader="none"/>
        </w:tabs>
        <w:spacing w:line="266" w:lineRule="auto" w:before="162" w:after="0"/>
        <w:ind w:left="963" w:right="168" w:hanging="562"/>
        <w:jc w:val="left"/>
        <w:rPr>
          <w:sz w:val="22"/>
        </w:rPr>
      </w:pPr>
      <w:r>
        <w:rPr>
          <w:sz w:val="22"/>
        </w:rPr>
        <w:t>di</w:t>
      </w:r>
      <w:r>
        <w:rPr>
          <w:spacing w:val="80"/>
          <w:sz w:val="22"/>
        </w:rPr>
        <w:t> </w:t>
      </w:r>
      <w:r>
        <w:rPr>
          <w:sz w:val="22"/>
        </w:rPr>
        <w:t>aver</w:t>
      </w:r>
      <w:r>
        <w:rPr>
          <w:spacing w:val="80"/>
          <w:sz w:val="22"/>
        </w:rPr>
        <w:t> </w:t>
      </w:r>
      <w:r>
        <w:rPr>
          <w:sz w:val="22"/>
        </w:rPr>
        <w:t>preso</w:t>
      </w:r>
      <w:r>
        <w:rPr>
          <w:spacing w:val="80"/>
          <w:sz w:val="22"/>
        </w:rPr>
        <w:t> </w:t>
      </w:r>
      <w:r>
        <w:rPr>
          <w:sz w:val="22"/>
        </w:rPr>
        <w:t>piena</w:t>
      </w:r>
      <w:r>
        <w:rPr>
          <w:spacing w:val="80"/>
          <w:sz w:val="22"/>
        </w:rPr>
        <w:t> </w:t>
      </w:r>
      <w:r>
        <w:rPr>
          <w:sz w:val="22"/>
        </w:rPr>
        <w:t>cognizione</w:t>
      </w:r>
      <w:r>
        <w:rPr>
          <w:spacing w:val="80"/>
          <w:sz w:val="22"/>
        </w:rPr>
        <w:t> </w:t>
      </w:r>
      <w:r>
        <w:rPr>
          <w:sz w:val="22"/>
        </w:rPr>
        <w:t>del</w:t>
      </w:r>
      <w:r>
        <w:rPr>
          <w:spacing w:val="80"/>
          <w:sz w:val="22"/>
        </w:rPr>
        <w:t> </w:t>
      </w:r>
      <w:r>
        <w:rPr>
          <w:sz w:val="22"/>
        </w:rPr>
        <w:t>D.M.</w:t>
      </w:r>
      <w:r>
        <w:rPr>
          <w:spacing w:val="80"/>
          <w:sz w:val="22"/>
        </w:rPr>
        <w:t> </w:t>
      </w:r>
      <w:r>
        <w:rPr>
          <w:sz w:val="22"/>
        </w:rPr>
        <w:t>26</w:t>
      </w:r>
      <w:r>
        <w:rPr>
          <w:spacing w:val="80"/>
          <w:sz w:val="22"/>
        </w:rPr>
        <w:t> </w:t>
      </w:r>
      <w:r>
        <w:rPr>
          <w:sz w:val="22"/>
        </w:rPr>
        <w:t>aprile</w:t>
      </w:r>
      <w:r>
        <w:rPr>
          <w:spacing w:val="80"/>
          <w:sz w:val="22"/>
        </w:rPr>
        <w:t> </w:t>
      </w:r>
      <w:r>
        <w:rPr>
          <w:sz w:val="22"/>
        </w:rPr>
        <w:t>2022,</w:t>
      </w:r>
      <w:r>
        <w:rPr>
          <w:spacing w:val="80"/>
          <w:sz w:val="22"/>
        </w:rPr>
        <w:t> </w:t>
      </w:r>
      <w:r>
        <w:rPr>
          <w:sz w:val="22"/>
        </w:rPr>
        <w:t>n.</w:t>
      </w:r>
      <w:r>
        <w:rPr>
          <w:spacing w:val="80"/>
          <w:sz w:val="22"/>
        </w:rPr>
        <w:t> </w:t>
      </w:r>
      <w:r>
        <w:rPr>
          <w:sz w:val="22"/>
        </w:rPr>
        <w:t>105,</w:t>
      </w:r>
      <w:r>
        <w:rPr>
          <w:spacing w:val="80"/>
          <w:sz w:val="22"/>
        </w:rPr>
        <w:t> </w:t>
      </w:r>
      <w:r>
        <w:rPr>
          <w:sz w:val="22"/>
        </w:rPr>
        <w:t>recante</w:t>
      </w:r>
      <w:r>
        <w:rPr>
          <w:spacing w:val="80"/>
          <w:sz w:val="22"/>
        </w:rPr>
        <w:t> </w:t>
      </w:r>
      <w:r>
        <w:rPr>
          <w:sz w:val="22"/>
        </w:rPr>
        <w:t>il</w:t>
      </w:r>
      <w:r>
        <w:rPr>
          <w:spacing w:val="80"/>
          <w:sz w:val="22"/>
        </w:rPr>
        <w:t> </w:t>
      </w:r>
      <w:r>
        <w:rPr>
          <w:sz w:val="22"/>
        </w:rPr>
        <w:t>Codice</w:t>
      </w:r>
      <w:r>
        <w:rPr>
          <w:spacing w:val="80"/>
          <w:sz w:val="22"/>
        </w:rPr>
        <w:t> </w:t>
      </w:r>
      <w:r>
        <w:rPr>
          <w:sz w:val="22"/>
        </w:rPr>
        <w:t>di Comportamento dei dipendenti del Ministero dell’Istruzione e del merito;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  <w:tab w:pos="963" w:val="left" w:leader="none"/>
        </w:tabs>
        <w:spacing w:line="268" w:lineRule="auto" w:before="131" w:after="0"/>
        <w:ind w:left="963" w:right="167" w:hanging="512"/>
        <w:jc w:val="left"/>
        <w:rPr>
          <w:sz w:val="22"/>
        </w:rPr>
      </w:pPr>
      <w:r>
        <w:rPr>
          <w:sz w:val="22"/>
        </w:rPr>
        <w:t>di</w:t>
      </w:r>
      <w:r>
        <w:rPr>
          <w:spacing w:val="40"/>
          <w:sz w:val="22"/>
        </w:rPr>
        <w:t> </w:t>
      </w:r>
      <w:r>
        <w:rPr>
          <w:sz w:val="22"/>
        </w:rPr>
        <w:t>impegnarsi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comunicare</w:t>
      </w:r>
      <w:r>
        <w:rPr>
          <w:spacing w:val="40"/>
          <w:sz w:val="22"/>
        </w:rPr>
        <w:t> </w:t>
      </w:r>
      <w:r>
        <w:rPr>
          <w:sz w:val="22"/>
        </w:rPr>
        <w:t>tempestivamente</w:t>
      </w:r>
      <w:r>
        <w:rPr>
          <w:spacing w:val="40"/>
          <w:sz w:val="22"/>
        </w:rPr>
        <w:t> </w:t>
      </w:r>
      <w:r>
        <w:rPr>
          <w:sz w:val="22"/>
        </w:rPr>
        <w:t>all’Istituzione</w:t>
      </w:r>
      <w:r>
        <w:rPr>
          <w:spacing w:val="40"/>
          <w:sz w:val="22"/>
        </w:rPr>
        <w:t> </w:t>
      </w:r>
      <w:r>
        <w:rPr>
          <w:sz w:val="22"/>
        </w:rPr>
        <w:t>scolastica</w:t>
      </w:r>
      <w:r>
        <w:rPr>
          <w:spacing w:val="40"/>
          <w:sz w:val="22"/>
        </w:rPr>
        <w:t> </w:t>
      </w:r>
      <w:r>
        <w:rPr>
          <w:sz w:val="22"/>
        </w:rPr>
        <w:t>conferente</w:t>
      </w:r>
      <w:r>
        <w:rPr>
          <w:spacing w:val="40"/>
          <w:sz w:val="22"/>
        </w:rPr>
        <w:t> </w:t>
      </w:r>
      <w:r>
        <w:rPr>
          <w:sz w:val="22"/>
        </w:rPr>
        <w:t>eventuali variazioni che dovessero intervenire nel corso dello svolgimento dell’incarico;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133" w:after="0"/>
        <w:ind w:left="961" w:right="0" w:hanging="559"/>
        <w:jc w:val="left"/>
        <w:rPr>
          <w:sz w:val="22"/>
        </w:rPr>
      </w:pPr>
      <w:r>
        <w:rPr>
          <w:sz w:val="22"/>
        </w:rPr>
        <w:t>di</w:t>
      </w:r>
      <w:r>
        <w:rPr>
          <w:spacing w:val="34"/>
          <w:sz w:val="22"/>
        </w:rPr>
        <w:t>  </w:t>
      </w:r>
      <w:r>
        <w:rPr>
          <w:sz w:val="22"/>
        </w:rPr>
        <w:t>impegnarsi</w:t>
      </w:r>
      <w:r>
        <w:rPr>
          <w:spacing w:val="35"/>
          <w:sz w:val="22"/>
        </w:rPr>
        <w:t>  </w:t>
      </w:r>
      <w:r>
        <w:rPr>
          <w:sz w:val="22"/>
        </w:rPr>
        <w:t>altresì</w:t>
      </w:r>
      <w:r>
        <w:rPr>
          <w:spacing w:val="34"/>
          <w:sz w:val="22"/>
        </w:rPr>
        <w:t>  </w:t>
      </w:r>
      <w:r>
        <w:rPr>
          <w:sz w:val="22"/>
        </w:rPr>
        <w:t>a</w:t>
      </w:r>
      <w:r>
        <w:rPr>
          <w:spacing w:val="34"/>
          <w:sz w:val="22"/>
        </w:rPr>
        <w:t>  </w:t>
      </w:r>
      <w:r>
        <w:rPr>
          <w:sz w:val="22"/>
        </w:rPr>
        <w:t>comunicare</w:t>
      </w:r>
      <w:r>
        <w:rPr>
          <w:spacing w:val="33"/>
          <w:sz w:val="22"/>
        </w:rPr>
        <w:t>  </w:t>
      </w:r>
      <w:r>
        <w:rPr>
          <w:sz w:val="22"/>
        </w:rPr>
        <w:t>all’Istituzione</w:t>
      </w:r>
      <w:r>
        <w:rPr>
          <w:spacing w:val="36"/>
          <w:sz w:val="22"/>
        </w:rPr>
        <w:t>  </w:t>
      </w:r>
      <w:r>
        <w:rPr>
          <w:sz w:val="22"/>
        </w:rPr>
        <w:t>scolastica</w:t>
      </w:r>
      <w:r>
        <w:rPr>
          <w:spacing w:val="34"/>
          <w:sz w:val="22"/>
        </w:rPr>
        <w:t>  </w:t>
      </w:r>
      <w:r>
        <w:rPr>
          <w:sz w:val="22"/>
        </w:rPr>
        <w:t>qualsiasi</w:t>
      </w:r>
      <w:r>
        <w:rPr>
          <w:spacing w:val="34"/>
          <w:sz w:val="22"/>
        </w:rPr>
        <w:t>  </w:t>
      </w:r>
      <w:r>
        <w:rPr>
          <w:sz w:val="22"/>
        </w:rPr>
        <w:t>altra</w:t>
      </w:r>
      <w:r>
        <w:rPr>
          <w:spacing w:val="34"/>
          <w:sz w:val="22"/>
        </w:rPr>
        <w:t>  </w:t>
      </w:r>
      <w:r>
        <w:rPr>
          <w:spacing w:val="-2"/>
          <w:sz w:val="22"/>
        </w:rPr>
        <w:t>circostanza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1910" w:h="16840"/>
          <w:pgMar w:header="0" w:footer="868" w:top="1400" w:bottom="1060" w:left="992" w:right="1133"/>
          <w:pgNumType w:start="1"/>
        </w:sectPr>
      </w:pPr>
    </w:p>
    <w:p>
      <w:pPr>
        <w:pStyle w:val="BodyText"/>
        <w:spacing w:before="37"/>
        <w:ind w:left="963"/>
      </w:pPr>
      <w:r>
        <w:rPr/>
        <w:t>sopravvenuta</w:t>
      </w:r>
      <w:r>
        <w:rPr>
          <w:spacing w:val="-6"/>
        </w:rPr>
        <w:t> </w:t>
      </w:r>
      <w:r>
        <w:rPr/>
        <w:t>di</w:t>
      </w:r>
      <w:r>
        <w:rPr>
          <w:spacing w:val="-4"/>
        </w:rPr>
        <w:t> </w:t>
      </w:r>
      <w:r>
        <w:rPr/>
        <w:t>carattere</w:t>
      </w:r>
      <w:r>
        <w:rPr>
          <w:spacing w:val="-6"/>
        </w:rPr>
        <w:t> </w:t>
      </w:r>
      <w:r>
        <w:rPr/>
        <w:t>ostativo</w:t>
      </w:r>
      <w:r>
        <w:rPr>
          <w:spacing w:val="-4"/>
        </w:rPr>
        <w:t> </w:t>
      </w:r>
      <w:r>
        <w:rPr/>
        <w:t>rispetto</w:t>
      </w:r>
      <w:r>
        <w:rPr>
          <w:spacing w:val="-6"/>
        </w:rPr>
        <w:t> </w:t>
      </w:r>
      <w:r>
        <w:rPr/>
        <w:t>all’espletamento</w:t>
      </w:r>
      <w:r>
        <w:rPr>
          <w:spacing w:val="-2"/>
        </w:rPr>
        <w:t> dell’incarico;</w:t>
      </w:r>
    </w:p>
    <w:p>
      <w:pPr>
        <w:pStyle w:val="ListParagraph"/>
        <w:numPr>
          <w:ilvl w:val="0"/>
          <w:numId w:val="1"/>
        </w:numPr>
        <w:tabs>
          <w:tab w:pos="957" w:val="left" w:leader="none"/>
          <w:tab w:pos="963" w:val="left" w:leader="none"/>
        </w:tabs>
        <w:spacing w:line="273" w:lineRule="auto" w:before="161" w:after="0"/>
        <w:ind w:left="963" w:right="164" w:hanging="615"/>
        <w:jc w:val="both"/>
        <w:rPr>
          <w:sz w:val="22"/>
        </w:rPr>
      </w:pPr>
      <w:r>
        <w:rPr>
          <w:sz w:val="22"/>
        </w:rPr>
        <w:t>di essere stato informato/a, ai sensi dell’art. 13 del Regolamento (UE) 2016/679 del Parlamento europeo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Consiglio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27</w:t>
      </w:r>
      <w:r>
        <w:rPr>
          <w:spacing w:val="-4"/>
          <w:sz w:val="22"/>
        </w:rPr>
        <w:t> </w:t>
      </w:r>
      <w:r>
        <w:rPr>
          <w:sz w:val="22"/>
        </w:rPr>
        <w:t>aprile</w:t>
      </w:r>
      <w:r>
        <w:rPr>
          <w:spacing w:val="-5"/>
          <w:sz w:val="22"/>
        </w:rPr>
        <w:t> </w:t>
      </w:r>
      <w:r>
        <w:rPr>
          <w:sz w:val="22"/>
        </w:rPr>
        <w:t>2016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decreto</w:t>
      </w:r>
      <w:r>
        <w:rPr>
          <w:spacing w:val="-3"/>
          <w:sz w:val="22"/>
        </w:rPr>
        <w:t> </w:t>
      </w:r>
      <w:r>
        <w:rPr>
          <w:sz w:val="22"/>
        </w:rPr>
        <w:t>legislativo</w:t>
      </w:r>
      <w:r>
        <w:rPr>
          <w:spacing w:val="-4"/>
          <w:sz w:val="22"/>
        </w:rPr>
        <w:t> </w:t>
      </w:r>
      <w:r>
        <w:rPr>
          <w:sz w:val="22"/>
        </w:rPr>
        <w:t>30</w:t>
      </w:r>
      <w:r>
        <w:rPr>
          <w:spacing w:val="-4"/>
          <w:sz w:val="22"/>
        </w:rPr>
        <w:t> </w:t>
      </w:r>
      <w:r>
        <w:rPr>
          <w:sz w:val="22"/>
        </w:rPr>
        <w:t>giugno</w:t>
      </w:r>
      <w:r>
        <w:rPr>
          <w:spacing w:val="-4"/>
          <w:sz w:val="22"/>
        </w:rPr>
        <w:t> </w:t>
      </w:r>
      <w:r>
        <w:rPr>
          <w:sz w:val="22"/>
        </w:rPr>
        <w:t>2003,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196,</w:t>
      </w:r>
      <w:r>
        <w:rPr>
          <w:spacing w:val="-6"/>
          <w:sz w:val="22"/>
        </w:rPr>
        <w:t> </w:t>
      </w:r>
      <w:r>
        <w:rPr>
          <w:sz w:val="22"/>
        </w:rPr>
        <w:t>circa</w:t>
      </w:r>
      <w:r>
        <w:rPr>
          <w:spacing w:val="-6"/>
          <w:sz w:val="22"/>
        </w:rPr>
        <w:t> </w:t>
      </w:r>
      <w:r>
        <w:rPr>
          <w:sz w:val="22"/>
        </w:rPr>
        <w:t>il trattamento dei dati personali raccolti e, in particolare, che tali dati saranno trattati, anche con strumenti</w:t>
      </w:r>
      <w:r>
        <w:rPr>
          <w:spacing w:val="-6"/>
          <w:sz w:val="22"/>
        </w:rPr>
        <w:t> </w:t>
      </w:r>
      <w:r>
        <w:rPr>
          <w:sz w:val="22"/>
        </w:rPr>
        <w:t>informatici,</w:t>
      </w:r>
      <w:r>
        <w:rPr>
          <w:spacing w:val="-8"/>
          <w:sz w:val="22"/>
        </w:rPr>
        <w:t> </w:t>
      </w:r>
      <w:r>
        <w:rPr>
          <w:sz w:val="22"/>
        </w:rPr>
        <w:t>esclusivamente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finalità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quali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presenti</w:t>
      </w:r>
      <w:r>
        <w:rPr>
          <w:spacing w:val="-4"/>
          <w:sz w:val="22"/>
        </w:rPr>
        <w:t> </w:t>
      </w:r>
      <w:r>
        <w:rPr>
          <w:sz w:val="22"/>
        </w:rPr>
        <w:t>dichiarazioni</w:t>
      </w:r>
      <w:r>
        <w:rPr>
          <w:spacing w:val="-4"/>
          <w:sz w:val="22"/>
        </w:rPr>
        <w:t> </w:t>
      </w:r>
      <w:r>
        <w:rPr>
          <w:sz w:val="22"/>
        </w:rPr>
        <w:t>vengono rese e fornisce il relativo consenso.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tabs>
          <w:tab w:pos="3237" w:val="left" w:leader="none"/>
        </w:tabs>
        <w:spacing w:before="1"/>
        <w:ind w:left="140" w:right="0" w:firstLine="0"/>
        <w:jc w:val="left"/>
        <w:rPr>
          <w:rFonts w:ascii="Times New Roman"/>
          <w:sz w:val="20"/>
        </w:rPr>
      </w:pPr>
      <w:r>
        <w:rPr>
          <w:sz w:val="20"/>
        </w:rPr>
        <w:t>Siracusa, 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93"/>
        <w:rPr>
          <w:rFonts w:ascii="Times New Roman"/>
        </w:rPr>
      </w:pPr>
    </w:p>
    <w:p>
      <w:pPr>
        <w:pStyle w:val="BodyText"/>
        <w:ind w:right="2130"/>
        <w:jc w:val="right"/>
      </w:pPr>
      <w:r>
        <w:rPr>
          <w:spacing w:val="-4"/>
        </w:rPr>
        <w:t>F.TO</w:t>
      </w:r>
    </w:p>
    <w:p>
      <w:pPr>
        <w:pStyle w:val="BodyText"/>
        <w:spacing w:before="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4140708</wp:posOffset>
                </wp:positionH>
                <wp:positionV relativeFrom="paragraph">
                  <wp:posOffset>182334</wp:posOffset>
                </wp:positionV>
                <wp:extent cx="243776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437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765" h="0">
                              <a:moveTo>
                                <a:pt x="0" y="0"/>
                              </a:moveTo>
                              <a:lnTo>
                                <a:pt x="243735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040009pt;margin-top:14.357031pt;width:191.95pt;height:.1pt;mso-position-horizontal-relative:page;mso-position-vertical-relative:paragraph;z-index:-15727616;mso-wrap-distance-left:0;mso-wrap-distance-right:0" id="docshape8" coordorigin="6521,287" coordsize="3839,0" path="m6521,287l10359,287e" filled="false" stroked="true" strokeweight=".717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0" w:footer="868" w:top="1360" w:bottom="106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3729227</wp:posOffset>
              </wp:positionH>
              <wp:positionV relativeFrom="page">
                <wp:posOffset>10001556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3.639984pt;margin-top:787.52417pt;width:12pt;height:13.05pt;mso-position-horizontal-relative:page;mso-position-vertical-relative:page;z-index:-1577523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o"/>
      <w:lvlJc w:val="left"/>
      <w:pPr>
        <w:ind w:left="964" w:hanging="466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42" w:hanging="4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24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06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8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70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52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34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17" w:hanging="46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8"/>
      <w:ind w:left="963" w:right="167" w:hanging="466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Giannone</dc:creator>
  <dc:title>Microsoft Word - Dichiarazione assenza conflitto di interessi DM 65_23</dc:title>
  <dcterms:created xsi:type="dcterms:W3CDTF">2025-10-24T08:27:14Z</dcterms:created>
  <dcterms:modified xsi:type="dcterms:W3CDTF">2025-10-24T08:27:14Z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LastSaved">
    <vt:filetime>2025-10-24T00:00:00Z</vt:filetime>
  </property>
  <property fmtid="{D5CDD505-2E9C-101B-9397-08002B2CF9AE}" pid="4" name="Producer">
    <vt:lpwstr>Microsoft: Print To PDF</vt:lpwstr>
  </property>
</Properties>
</file>